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6F255" w14:textId="77777777" w:rsidR="002149AE" w:rsidRPr="001E7467" w:rsidRDefault="005B5058" w:rsidP="001E7467">
      <w:pPr>
        <w:pStyle w:val="NoSpacing"/>
        <w:spacing w:line="360" w:lineRule="auto"/>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DANH SÁCH CÁC BÀI DỰ THI</w:t>
      </w:r>
    </w:p>
    <w:tbl>
      <w:tblPr>
        <w:tblStyle w:val="TableGrid"/>
        <w:tblW w:w="10239" w:type="dxa"/>
        <w:tblInd w:w="-545" w:type="dxa"/>
        <w:tblLook w:val="04A0" w:firstRow="1" w:lastRow="0" w:firstColumn="1" w:lastColumn="0" w:noHBand="0" w:noVBand="1"/>
      </w:tblPr>
      <w:tblGrid>
        <w:gridCol w:w="720"/>
        <w:gridCol w:w="1260"/>
        <w:gridCol w:w="1677"/>
        <w:gridCol w:w="1023"/>
        <w:gridCol w:w="3269"/>
        <w:gridCol w:w="1009"/>
        <w:gridCol w:w="1281"/>
      </w:tblGrid>
      <w:tr w:rsidR="00D66F2F" w:rsidRPr="001E7467" w14:paraId="7561FA7B" w14:textId="77777777" w:rsidTr="001E7467">
        <w:tc>
          <w:tcPr>
            <w:tcW w:w="720" w:type="dxa"/>
            <w:vMerge w:val="restart"/>
          </w:tcPr>
          <w:p w14:paraId="752B7CBE"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Stt</w:t>
            </w:r>
          </w:p>
        </w:tc>
        <w:tc>
          <w:tcPr>
            <w:tcW w:w="1260" w:type="dxa"/>
            <w:vMerge w:val="restart"/>
          </w:tcPr>
          <w:p w14:paraId="205D8B5F"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Tên tác giả</w:t>
            </w:r>
          </w:p>
        </w:tc>
        <w:tc>
          <w:tcPr>
            <w:tcW w:w="1677" w:type="dxa"/>
            <w:vMerge w:val="restart"/>
          </w:tcPr>
          <w:p w14:paraId="3FB88936"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Tên ý tưởng/dự án SXKD</w:t>
            </w:r>
          </w:p>
        </w:tc>
        <w:tc>
          <w:tcPr>
            <w:tcW w:w="1023" w:type="dxa"/>
            <w:vMerge w:val="restart"/>
          </w:tcPr>
          <w:p w14:paraId="2574C452"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 xml:space="preserve">Đơn vị </w:t>
            </w:r>
          </w:p>
        </w:tc>
        <w:tc>
          <w:tcPr>
            <w:tcW w:w="3269" w:type="dxa"/>
            <w:vMerge w:val="restart"/>
          </w:tcPr>
          <w:p w14:paraId="0B9C4041"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 xml:space="preserve">Tóm tắt nội dung </w:t>
            </w:r>
          </w:p>
          <w:p w14:paraId="0459B584"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ý tưởng/ dự án</w:t>
            </w:r>
          </w:p>
        </w:tc>
        <w:tc>
          <w:tcPr>
            <w:tcW w:w="2290" w:type="dxa"/>
            <w:gridSpan w:val="2"/>
          </w:tcPr>
          <w:p w14:paraId="00952967"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Ghi chú</w:t>
            </w:r>
          </w:p>
        </w:tc>
      </w:tr>
      <w:tr w:rsidR="00D66F2F" w:rsidRPr="001E7467" w14:paraId="4A20715B" w14:textId="77777777" w:rsidTr="001E7467">
        <w:trPr>
          <w:trHeight w:val="815"/>
        </w:trPr>
        <w:tc>
          <w:tcPr>
            <w:tcW w:w="720" w:type="dxa"/>
            <w:vMerge/>
          </w:tcPr>
          <w:p w14:paraId="4AD32503" w14:textId="77777777" w:rsidR="00D66F2F" w:rsidRPr="001E7467" w:rsidRDefault="00D66F2F" w:rsidP="001E7467">
            <w:pPr>
              <w:pStyle w:val="NoSpacing"/>
              <w:spacing w:before="120"/>
              <w:jc w:val="center"/>
              <w:rPr>
                <w:rFonts w:ascii="Times New Roman" w:hAnsi="Times New Roman" w:cs="Times New Roman"/>
                <w:b/>
                <w:sz w:val="28"/>
                <w:szCs w:val="28"/>
                <w:lang w:val="vi-VN"/>
              </w:rPr>
            </w:pPr>
          </w:p>
        </w:tc>
        <w:tc>
          <w:tcPr>
            <w:tcW w:w="1260" w:type="dxa"/>
            <w:vMerge/>
          </w:tcPr>
          <w:p w14:paraId="213FD1DD" w14:textId="77777777" w:rsidR="00D66F2F" w:rsidRPr="001E7467" w:rsidRDefault="00D66F2F" w:rsidP="001E7467">
            <w:pPr>
              <w:pStyle w:val="NoSpacing"/>
              <w:spacing w:before="120"/>
              <w:jc w:val="center"/>
              <w:rPr>
                <w:rFonts w:ascii="Times New Roman" w:hAnsi="Times New Roman" w:cs="Times New Roman"/>
                <w:b/>
                <w:sz w:val="28"/>
                <w:szCs w:val="28"/>
                <w:lang w:val="vi-VN"/>
              </w:rPr>
            </w:pPr>
          </w:p>
        </w:tc>
        <w:tc>
          <w:tcPr>
            <w:tcW w:w="1677" w:type="dxa"/>
            <w:vMerge/>
          </w:tcPr>
          <w:p w14:paraId="2862C2BC" w14:textId="77777777" w:rsidR="00D66F2F" w:rsidRPr="001E7467" w:rsidRDefault="00D66F2F" w:rsidP="001E7467">
            <w:pPr>
              <w:pStyle w:val="NoSpacing"/>
              <w:spacing w:before="120"/>
              <w:jc w:val="center"/>
              <w:rPr>
                <w:rFonts w:ascii="Times New Roman" w:hAnsi="Times New Roman" w:cs="Times New Roman"/>
                <w:b/>
                <w:sz w:val="28"/>
                <w:szCs w:val="28"/>
                <w:lang w:val="vi-VN"/>
              </w:rPr>
            </w:pPr>
          </w:p>
        </w:tc>
        <w:tc>
          <w:tcPr>
            <w:tcW w:w="1023" w:type="dxa"/>
            <w:vMerge/>
          </w:tcPr>
          <w:p w14:paraId="6FD569A8" w14:textId="77777777" w:rsidR="00D66F2F" w:rsidRPr="001E7467" w:rsidRDefault="00D66F2F" w:rsidP="001E7467">
            <w:pPr>
              <w:pStyle w:val="NoSpacing"/>
              <w:spacing w:before="120"/>
              <w:jc w:val="center"/>
              <w:rPr>
                <w:rFonts w:ascii="Times New Roman" w:hAnsi="Times New Roman" w:cs="Times New Roman"/>
                <w:b/>
                <w:sz w:val="28"/>
                <w:szCs w:val="28"/>
                <w:lang w:val="vi-VN"/>
              </w:rPr>
            </w:pPr>
          </w:p>
        </w:tc>
        <w:tc>
          <w:tcPr>
            <w:tcW w:w="3269" w:type="dxa"/>
            <w:vMerge/>
          </w:tcPr>
          <w:p w14:paraId="6943372F" w14:textId="77777777" w:rsidR="00D66F2F" w:rsidRPr="001E7467" w:rsidRDefault="00D66F2F" w:rsidP="001E7467">
            <w:pPr>
              <w:pStyle w:val="NoSpacing"/>
              <w:spacing w:before="120"/>
              <w:jc w:val="center"/>
              <w:rPr>
                <w:rFonts w:ascii="Times New Roman" w:hAnsi="Times New Roman" w:cs="Times New Roman"/>
                <w:b/>
                <w:sz w:val="28"/>
                <w:szCs w:val="28"/>
                <w:lang w:val="vi-VN"/>
              </w:rPr>
            </w:pPr>
          </w:p>
        </w:tc>
        <w:tc>
          <w:tcPr>
            <w:tcW w:w="1009" w:type="dxa"/>
          </w:tcPr>
          <w:p w14:paraId="52A8E84E"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Hình thức</w:t>
            </w:r>
          </w:p>
        </w:tc>
        <w:tc>
          <w:tcPr>
            <w:tcW w:w="1281" w:type="dxa"/>
          </w:tcPr>
          <w:p w14:paraId="34E4D732" w14:textId="77777777" w:rsidR="00D66F2F" w:rsidRPr="001E7467" w:rsidRDefault="00D66F2F" w:rsidP="001E7467">
            <w:pPr>
              <w:pStyle w:val="NoSpacing"/>
              <w:spacing w:before="120"/>
              <w:jc w:val="center"/>
              <w:rPr>
                <w:rFonts w:ascii="Times New Roman" w:hAnsi="Times New Roman" w:cs="Times New Roman"/>
                <w:b/>
                <w:sz w:val="28"/>
                <w:szCs w:val="28"/>
                <w:lang w:val="vi-VN"/>
              </w:rPr>
            </w:pPr>
            <w:r w:rsidRPr="001E7467">
              <w:rPr>
                <w:rFonts w:ascii="Times New Roman" w:hAnsi="Times New Roman" w:cs="Times New Roman"/>
                <w:b/>
                <w:sz w:val="28"/>
                <w:szCs w:val="28"/>
                <w:lang w:val="vi-VN"/>
              </w:rPr>
              <w:t>Lĩnh vực</w:t>
            </w:r>
          </w:p>
        </w:tc>
      </w:tr>
      <w:tr w:rsidR="00D66F2F" w:rsidRPr="001E7467" w14:paraId="72BBFCCB" w14:textId="77777777" w:rsidTr="001E7467">
        <w:tc>
          <w:tcPr>
            <w:tcW w:w="720" w:type="dxa"/>
          </w:tcPr>
          <w:p w14:paraId="59A981E1"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1</w:t>
            </w:r>
          </w:p>
        </w:tc>
        <w:tc>
          <w:tcPr>
            <w:tcW w:w="1260" w:type="dxa"/>
          </w:tcPr>
          <w:p w14:paraId="56E87C10" w14:textId="77777777" w:rsidR="00D66F2F" w:rsidRPr="001E7467" w:rsidRDefault="00D66F2F" w:rsidP="001E7467">
            <w:pPr>
              <w:pStyle w:val="NoSpacing"/>
              <w:spacing w:before="120"/>
              <w:jc w:val="both"/>
              <w:rPr>
                <w:rFonts w:ascii="Times New Roman" w:hAnsi="Times New Roman" w:cs="Times New Roman"/>
                <w:i/>
                <w:sz w:val="28"/>
                <w:szCs w:val="28"/>
                <w:lang w:val="vi-VN"/>
              </w:rPr>
            </w:pPr>
            <w:r w:rsidRPr="001E7467">
              <w:rPr>
                <w:rFonts w:ascii="Times New Roman" w:hAnsi="Times New Roman" w:cs="Times New Roman"/>
                <w:sz w:val="28"/>
                <w:szCs w:val="28"/>
                <w:lang w:val="vi-VN"/>
              </w:rPr>
              <w:t>Nguyễn Hữu An</w:t>
            </w:r>
          </w:p>
        </w:tc>
        <w:tc>
          <w:tcPr>
            <w:tcW w:w="1677" w:type="dxa"/>
          </w:tcPr>
          <w:p w14:paraId="2FEC5E29"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Mô hình Mai và cá trê - kết nối sinh thái và phát triển kinh tế xã hội</w:t>
            </w:r>
          </w:p>
        </w:tc>
        <w:tc>
          <w:tcPr>
            <w:tcW w:w="1023" w:type="dxa"/>
          </w:tcPr>
          <w:p w14:paraId="19E51766"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Đoàn thanh niên xã Mỹ Thạnh</w:t>
            </w:r>
          </w:p>
        </w:tc>
        <w:tc>
          <w:tcPr>
            <w:tcW w:w="3269" w:type="dxa"/>
          </w:tcPr>
          <w:p w14:paraId="04BF68FE" w14:textId="77777777" w:rsidR="00D66F2F" w:rsidRPr="001E7467" w:rsidRDefault="00D66F2F" w:rsidP="001E7467">
            <w:pPr>
              <w:pStyle w:val="NormalWeb"/>
              <w:shd w:val="clear" w:color="auto" w:fill="FFFFFF"/>
              <w:spacing w:before="120" w:beforeAutospacing="0" w:after="0" w:afterAutospacing="0"/>
              <w:jc w:val="both"/>
              <w:rPr>
                <w:bCs/>
                <w:color w:val="000000"/>
                <w:sz w:val="28"/>
                <w:szCs w:val="28"/>
                <w:lang w:val="vi-VN"/>
              </w:rPr>
            </w:pPr>
            <w:r w:rsidRPr="001E7467">
              <w:rPr>
                <w:color w:val="000000"/>
                <w:sz w:val="28"/>
                <w:szCs w:val="28"/>
                <w:lang w:val="vi-VN"/>
              </w:rPr>
              <w:t xml:space="preserve">Kết hợp trồng mai và nuôi cá trê trên cùng một diện tích đất, tận dụng tối đa tài nguyên và tạo ra sản phẩm nông nghiệp bền vững, hiệu quả kinh tế cao. </w:t>
            </w:r>
            <w:r w:rsidRPr="001E7467">
              <w:rPr>
                <w:bCs/>
                <w:color w:val="000000"/>
                <w:sz w:val="28"/>
                <w:szCs w:val="28"/>
                <w:lang w:val="vi-VN"/>
              </w:rPr>
              <w:t>Tạo ra mô hình nông nghiệp kết hợp, sử dụng công nghệ tiên tiến để tối ưu hóa việc trồng mai và nuôi cá trê.</w:t>
            </w:r>
          </w:p>
          <w:p w14:paraId="3E2B8FF2" w14:textId="77777777" w:rsidR="00D66F2F" w:rsidRPr="001E7467" w:rsidRDefault="00D66F2F" w:rsidP="001E7467">
            <w:pPr>
              <w:pStyle w:val="NormalWeb"/>
              <w:shd w:val="clear" w:color="auto" w:fill="FFFFFF"/>
              <w:spacing w:before="120" w:beforeAutospacing="0" w:after="0" w:afterAutospacing="0"/>
              <w:jc w:val="both"/>
              <w:rPr>
                <w:color w:val="081C36"/>
                <w:spacing w:val="3"/>
                <w:sz w:val="28"/>
                <w:szCs w:val="28"/>
                <w:shd w:val="clear" w:color="auto" w:fill="E5EFFF"/>
                <w:lang w:val="vi-VN"/>
              </w:rPr>
            </w:pPr>
            <w:r w:rsidRPr="001E7467">
              <w:rPr>
                <w:color w:val="000000"/>
                <w:sz w:val="28"/>
                <w:szCs w:val="28"/>
                <w:lang w:val="vi-VN"/>
              </w:rPr>
              <w:t xml:space="preserve">- Công nghệ IoT và Cảm Biến: Lắp đặt cảm biến đo độ ẩm, pH, nhiệt độ, và mức độ dinh dưỡng trong đất và nước. </w:t>
            </w:r>
          </w:p>
          <w:p w14:paraId="283E0F2E" w14:textId="77777777" w:rsidR="00D66F2F" w:rsidRPr="001E7467" w:rsidRDefault="00D66F2F" w:rsidP="001E7467">
            <w:pPr>
              <w:pStyle w:val="NormalWeb"/>
              <w:shd w:val="clear" w:color="auto" w:fill="FFFFFF"/>
              <w:spacing w:before="120" w:beforeAutospacing="0" w:after="0" w:afterAutospacing="0"/>
              <w:jc w:val="both"/>
              <w:rPr>
                <w:color w:val="000000"/>
                <w:sz w:val="28"/>
                <w:szCs w:val="28"/>
                <w:lang w:val="vi-VN"/>
              </w:rPr>
            </w:pPr>
            <w:r w:rsidRPr="001E7467">
              <w:rPr>
                <w:color w:val="000000"/>
                <w:sz w:val="28"/>
                <w:szCs w:val="28"/>
                <w:lang w:val="vi-VN"/>
              </w:rPr>
              <w:t xml:space="preserve">- Sử dụng dữ liệu từ cảm biến để tự động điều chỉnh hệ thống tưới tiêu và cung cấp thức ăn cho cá. </w:t>
            </w:r>
          </w:p>
          <w:p w14:paraId="6FD93080" w14:textId="77777777" w:rsidR="00D66F2F" w:rsidRPr="001E7467" w:rsidRDefault="00D66F2F" w:rsidP="001E7467">
            <w:pPr>
              <w:pStyle w:val="NormalWeb"/>
              <w:shd w:val="clear" w:color="auto" w:fill="FFFFFF"/>
              <w:spacing w:before="120" w:beforeAutospacing="0" w:after="0" w:afterAutospacing="0"/>
              <w:jc w:val="both"/>
              <w:rPr>
                <w:color w:val="000000"/>
                <w:sz w:val="28"/>
                <w:szCs w:val="28"/>
                <w:lang w:val="vi-VN"/>
              </w:rPr>
            </w:pPr>
            <w:r w:rsidRPr="001E7467">
              <w:rPr>
                <w:color w:val="000000"/>
                <w:sz w:val="28"/>
                <w:szCs w:val="28"/>
                <w:lang w:val="vi-VN"/>
              </w:rPr>
              <w:t>- Sử dụng AI để nhận diện và phòng tránh sâu bệnh cho cây mai và cá trê.</w:t>
            </w:r>
          </w:p>
          <w:p w14:paraId="7A2681B4" w14:textId="77777777" w:rsidR="00D66F2F" w:rsidRPr="001E7467" w:rsidRDefault="00D66F2F" w:rsidP="001E7467">
            <w:pPr>
              <w:pStyle w:val="NormalWeb"/>
              <w:shd w:val="clear" w:color="auto" w:fill="FFFFFF"/>
              <w:spacing w:before="120" w:beforeAutospacing="0" w:after="0" w:afterAutospacing="0"/>
              <w:jc w:val="both"/>
              <w:rPr>
                <w:color w:val="000000"/>
                <w:sz w:val="28"/>
                <w:szCs w:val="28"/>
                <w:lang w:val="vi-VN"/>
              </w:rPr>
            </w:pPr>
            <w:r w:rsidRPr="001E7467">
              <w:rPr>
                <w:color w:val="000000"/>
                <w:sz w:val="28"/>
                <w:szCs w:val="28"/>
                <w:lang w:val="vi-VN"/>
              </w:rPr>
              <w:t xml:space="preserve"> - Hệ Thống Aquaponics tự động: tạo ra một hệ thống aquaponics kín, nơi chất thải từ cá trê được sử dụng làm phân bón cho cây mai.</w:t>
            </w:r>
          </w:p>
          <w:p w14:paraId="324AC31D" w14:textId="77777777" w:rsidR="00D66F2F" w:rsidRPr="001E7467" w:rsidRDefault="00D66F2F" w:rsidP="001E7467">
            <w:pPr>
              <w:pStyle w:val="NormalWeb"/>
              <w:shd w:val="clear" w:color="auto" w:fill="FFFFFF"/>
              <w:spacing w:before="120" w:beforeAutospacing="0" w:after="0" w:afterAutospacing="0"/>
              <w:jc w:val="both"/>
              <w:rPr>
                <w:color w:val="000000"/>
                <w:sz w:val="28"/>
                <w:szCs w:val="28"/>
                <w:lang w:val="vi-VN"/>
              </w:rPr>
            </w:pPr>
            <w:r w:rsidRPr="001E7467">
              <w:rPr>
                <w:color w:val="000000"/>
                <w:sz w:val="28"/>
                <w:szCs w:val="28"/>
                <w:lang w:val="vi-VN"/>
              </w:rPr>
              <w:t xml:space="preserve"> - Hệ thống lọc nước tự động giúp tái sử dụng nước và giảm lượng nước tiêu thụ.</w:t>
            </w:r>
          </w:p>
        </w:tc>
        <w:tc>
          <w:tcPr>
            <w:tcW w:w="1009" w:type="dxa"/>
          </w:tcPr>
          <w:p w14:paraId="792BF896"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Mô hình</w:t>
            </w:r>
          </w:p>
          <w:p w14:paraId="26EC9685"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i/>
                <w:color w:val="000000" w:themeColor="text1"/>
                <w:sz w:val="28"/>
                <w:szCs w:val="28"/>
                <w:lang w:val="vi-VN"/>
              </w:rPr>
              <w:t>(</w:t>
            </w:r>
            <w:r w:rsidR="001E7467" w:rsidRPr="001E7467">
              <w:rPr>
                <w:rFonts w:ascii="Times New Roman" w:hAnsi="Times New Roman" w:cs="Times New Roman"/>
                <w:i/>
                <w:color w:val="000000" w:themeColor="text1"/>
                <w:sz w:val="28"/>
                <w:szCs w:val="28"/>
              </w:rPr>
              <w:t>Được và</w:t>
            </w:r>
            <w:r w:rsidRPr="001E7467">
              <w:rPr>
                <w:rFonts w:ascii="Times New Roman" w:hAnsi="Times New Roman" w:cs="Times New Roman"/>
                <w:i/>
                <w:color w:val="000000" w:themeColor="text1"/>
                <w:sz w:val="28"/>
                <w:szCs w:val="28"/>
                <w:lang w:val="vi-VN"/>
              </w:rPr>
              <w:t>o vòng bán kết)</w:t>
            </w:r>
          </w:p>
        </w:tc>
        <w:tc>
          <w:tcPr>
            <w:tcW w:w="1281" w:type="dxa"/>
          </w:tcPr>
          <w:p w14:paraId="5D5721E4"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Nông nghiệp (Trồng trọt và xen canh)</w:t>
            </w:r>
          </w:p>
        </w:tc>
      </w:tr>
      <w:tr w:rsidR="00D66F2F" w:rsidRPr="001E7467" w14:paraId="0B127CB3" w14:textId="77777777" w:rsidTr="001E7467">
        <w:tc>
          <w:tcPr>
            <w:tcW w:w="720" w:type="dxa"/>
          </w:tcPr>
          <w:p w14:paraId="30DDF733"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2</w:t>
            </w:r>
          </w:p>
        </w:tc>
        <w:tc>
          <w:tcPr>
            <w:tcW w:w="1260" w:type="dxa"/>
          </w:tcPr>
          <w:p w14:paraId="4E613851" w14:textId="77777777" w:rsidR="00D66F2F" w:rsidRPr="001E7467" w:rsidRDefault="00D66F2F" w:rsidP="001E7467">
            <w:pPr>
              <w:pStyle w:val="NoSpacing"/>
              <w:spacing w:before="120"/>
              <w:jc w:val="both"/>
              <w:rPr>
                <w:rFonts w:ascii="Times New Roman" w:hAnsi="Times New Roman" w:cs="Times New Roman"/>
                <w:sz w:val="28"/>
                <w:szCs w:val="28"/>
              </w:rPr>
            </w:pPr>
            <w:r w:rsidRPr="001E7467">
              <w:rPr>
                <w:rFonts w:ascii="Times New Roman" w:hAnsi="Times New Roman" w:cs="Times New Roman"/>
                <w:sz w:val="28"/>
                <w:szCs w:val="28"/>
              </w:rPr>
              <w:t>Nguyễn Minh Trí</w:t>
            </w:r>
          </w:p>
        </w:tc>
        <w:tc>
          <w:tcPr>
            <w:tcW w:w="1677" w:type="dxa"/>
          </w:tcPr>
          <w:p w14:paraId="02BA5EA3"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Sản xuất kinh doanh cây chanh không hạt áp dụng kỹ thuật hữu cơ</w:t>
            </w:r>
          </w:p>
        </w:tc>
        <w:tc>
          <w:tcPr>
            <w:tcW w:w="1023" w:type="dxa"/>
          </w:tcPr>
          <w:p w14:paraId="42CD3336"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Đoàn thanh niên xã Mỹ Thạnh</w:t>
            </w:r>
          </w:p>
        </w:tc>
        <w:tc>
          <w:tcPr>
            <w:tcW w:w="3269" w:type="dxa"/>
          </w:tcPr>
          <w:p w14:paraId="55326799" w14:textId="77777777" w:rsidR="00D66F2F" w:rsidRPr="001E7467" w:rsidRDefault="00D66F2F" w:rsidP="001E7467">
            <w:pPr>
              <w:pStyle w:val="NormalWeb"/>
              <w:shd w:val="clear" w:color="auto" w:fill="FFFFFF"/>
              <w:spacing w:before="120" w:beforeAutospacing="0" w:after="0" w:afterAutospacing="0"/>
              <w:jc w:val="both"/>
              <w:rPr>
                <w:color w:val="000000"/>
                <w:sz w:val="28"/>
                <w:szCs w:val="28"/>
                <w:lang w:val="vi-VN"/>
              </w:rPr>
            </w:pPr>
            <w:r w:rsidRPr="001E7467">
              <w:rPr>
                <w:color w:val="000000"/>
                <w:sz w:val="28"/>
                <w:szCs w:val="28"/>
                <w:lang w:val="vi-VN"/>
              </w:rPr>
              <w:t xml:space="preserve">Sử dụng phân hữu cơ từ nguồn cá ủ sẵn có tại địa phương, phân chuồng như phân gà trộn trấu để hoai mục, phân bò, tro trấu…Sử dụng thuốc sinh học để trừ </w:t>
            </w:r>
            <w:r w:rsidRPr="001E7467">
              <w:rPr>
                <w:color w:val="000000"/>
                <w:sz w:val="28"/>
                <w:szCs w:val="28"/>
                <w:lang w:val="vi-VN"/>
              </w:rPr>
              <w:lastRenderedPageBreak/>
              <w:t xml:space="preserve">sâu, thường xuyên tưới nước, tưới phủ đọt để rửa nhện và các loại sâu rầy, hạn chế dịch bệnh. Mục đích tạo ra sản phẩm sạch cho người tiêu dùng. </w:t>
            </w:r>
          </w:p>
        </w:tc>
        <w:tc>
          <w:tcPr>
            <w:tcW w:w="1009" w:type="dxa"/>
          </w:tcPr>
          <w:p w14:paraId="09BD4648"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lastRenderedPageBreak/>
              <w:t>Mô hình</w:t>
            </w:r>
          </w:p>
        </w:tc>
        <w:tc>
          <w:tcPr>
            <w:tcW w:w="1281" w:type="dxa"/>
          </w:tcPr>
          <w:p w14:paraId="3D3DE8A3" w14:textId="77777777" w:rsidR="00D66F2F" w:rsidRPr="001E7467" w:rsidRDefault="00D66F2F" w:rsidP="001E7467">
            <w:pPr>
              <w:pStyle w:val="NoSpacing"/>
              <w:spacing w:before="120"/>
              <w:jc w:val="center"/>
              <w:rPr>
                <w:rFonts w:ascii="Times New Roman" w:hAnsi="Times New Roman" w:cs="Times New Roman"/>
                <w:i/>
                <w:sz w:val="28"/>
                <w:szCs w:val="28"/>
              </w:rPr>
            </w:pPr>
            <w:r w:rsidRPr="001E7467">
              <w:rPr>
                <w:rFonts w:ascii="Times New Roman" w:hAnsi="Times New Roman" w:cs="Times New Roman"/>
                <w:sz w:val="28"/>
                <w:szCs w:val="28"/>
              </w:rPr>
              <w:t>Nông nghiệp (</w:t>
            </w:r>
            <w:r w:rsidRPr="001E7467">
              <w:rPr>
                <w:rFonts w:ascii="Times New Roman" w:hAnsi="Times New Roman" w:cs="Times New Roman"/>
                <w:sz w:val="28"/>
                <w:szCs w:val="28"/>
                <w:lang w:val="vi-VN"/>
              </w:rPr>
              <w:t>Trồng trọt</w:t>
            </w:r>
            <w:r w:rsidRPr="001E7467">
              <w:rPr>
                <w:rFonts w:ascii="Times New Roman" w:hAnsi="Times New Roman" w:cs="Times New Roman"/>
                <w:sz w:val="28"/>
                <w:szCs w:val="28"/>
              </w:rPr>
              <w:t>)</w:t>
            </w:r>
          </w:p>
        </w:tc>
      </w:tr>
      <w:tr w:rsidR="00D66F2F" w:rsidRPr="001E7467" w14:paraId="23907936" w14:textId="77777777" w:rsidTr="001E7467">
        <w:tc>
          <w:tcPr>
            <w:tcW w:w="720" w:type="dxa"/>
          </w:tcPr>
          <w:p w14:paraId="5F469D71"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3</w:t>
            </w:r>
          </w:p>
        </w:tc>
        <w:tc>
          <w:tcPr>
            <w:tcW w:w="1260" w:type="dxa"/>
          </w:tcPr>
          <w:p w14:paraId="3312DDA8"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Phạm Nguyễn Bảo Thy, Trần Thị Vân Khánh</w:t>
            </w:r>
          </w:p>
        </w:tc>
        <w:tc>
          <w:tcPr>
            <w:tcW w:w="1677" w:type="dxa"/>
          </w:tcPr>
          <w:p w14:paraId="75CE3531"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Thực phẩm chức năng từ rau bợ.</w:t>
            </w:r>
          </w:p>
        </w:tc>
        <w:tc>
          <w:tcPr>
            <w:tcW w:w="1023" w:type="dxa"/>
          </w:tcPr>
          <w:p w14:paraId="02DB9DBA"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Học sinh THPT Mỹ Lạc</w:t>
            </w:r>
          </w:p>
        </w:tc>
        <w:tc>
          <w:tcPr>
            <w:tcW w:w="3269" w:type="dxa"/>
          </w:tcPr>
          <w:p w14:paraId="3E3EA50A"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Trồng rau bợ bằng phương pháp thủy canh, tiết kiệm diện tích sản xuất, chế biến nhiều sản phẩm (cao, rau bợ hỗ trợ người mắc bệnh sỏi thận, tiểu đường</w:t>
            </w:r>
          </w:p>
        </w:tc>
        <w:tc>
          <w:tcPr>
            <w:tcW w:w="1009" w:type="dxa"/>
          </w:tcPr>
          <w:p w14:paraId="044E3A85"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Ý tưởng</w:t>
            </w:r>
          </w:p>
          <w:p w14:paraId="4827A82E" w14:textId="77777777" w:rsidR="00D66F2F" w:rsidRPr="001E7467" w:rsidRDefault="001E7467" w:rsidP="001E7467">
            <w:pPr>
              <w:pStyle w:val="NoSpacing"/>
              <w:spacing w:before="120"/>
              <w:jc w:val="center"/>
              <w:rPr>
                <w:rFonts w:ascii="Times New Roman" w:hAnsi="Times New Roman" w:cs="Times New Roman"/>
                <w:i/>
                <w:sz w:val="28"/>
                <w:szCs w:val="28"/>
              </w:rPr>
            </w:pPr>
            <w:r w:rsidRPr="001E7467">
              <w:rPr>
                <w:rFonts w:ascii="Times New Roman" w:hAnsi="Times New Roman" w:cs="Times New Roman"/>
                <w:i/>
                <w:color w:val="000000" w:themeColor="text1"/>
                <w:sz w:val="28"/>
                <w:szCs w:val="28"/>
              </w:rPr>
              <w:t>(</w:t>
            </w:r>
            <w:r w:rsidR="002149AE" w:rsidRPr="001E7467">
              <w:rPr>
                <w:rFonts w:ascii="Times New Roman" w:hAnsi="Times New Roman" w:cs="Times New Roman"/>
                <w:i/>
                <w:color w:val="000000" w:themeColor="text1"/>
                <w:sz w:val="28"/>
                <w:szCs w:val="28"/>
                <w:lang w:val="vi-VN"/>
              </w:rPr>
              <w:t>Đạt giải khuyến khích</w:t>
            </w:r>
            <w:r w:rsidRPr="001E7467">
              <w:rPr>
                <w:rFonts w:ascii="Times New Roman" w:hAnsi="Times New Roman" w:cs="Times New Roman"/>
                <w:i/>
                <w:color w:val="000000" w:themeColor="text1"/>
                <w:sz w:val="28"/>
                <w:szCs w:val="28"/>
              </w:rPr>
              <w:t>)</w:t>
            </w:r>
          </w:p>
        </w:tc>
        <w:tc>
          <w:tcPr>
            <w:tcW w:w="1281" w:type="dxa"/>
          </w:tcPr>
          <w:p w14:paraId="346BB877"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Sức khỏe</w:t>
            </w:r>
          </w:p>
        </w:tc>
      </w:tr>
      <w:tr w:rsidR="00D66F2F" w:rsidRPr="001E7467" w14:paraId="4606D625" w14:textId="77777777" w:rsidTr="001E7467">
        <w:tc>
          <w:tcPr>
            <w:tcW w:w="720" w:type="dxa"/>
          </w:tcPr>
          <w:p w14:paraId="7886C722"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4</w:t>
            </w:r>
          </w:p>
        </w:tc>
        <w:tc>
          <w:tcPr>
            <w:tcW w:w="1260" w:type="dxa"/>
          </w:tcPr>
          <w:p w14:paraId="65925E3B"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Nguyễn Phúc Toàn; Trần Lê Huỳnh Trâm; Ngô Thị Yến Nhi</w:t>
            </w:r>
          </w:p>
        </w:tc>
        <w:tc>
          <w:tcPr>
            <w:tcW w:w="1677" w:type="dxa"/>
          </w:tcPr>
          <w:p w14:paraId="3B35F971"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Mô hình trồng sen đá</w:t>
            </w:r>
          </w:p>
        </w:tc>
        <w:tc>
          <w:tcPr>
            <w:tcW w:w="1023" w:type="dxa"/>
          </w:tcPr>
          <w:p w14:paraId="20AF2F22" w14:textId="77777777" w:rsidR="00D66F2F" w:rsidRPr="001E7467" w:rsidRDefault="00D66F2F" w:rsidP="001E7467">
            <w:pPr>
              <w:pStyle w:val="NoSpacing"/>
              <w:spacing w:before="120"/>
              <w:jc w:val="center"/>
              <w:rPr>
                <w:rFonts w:ascii="Times New Roman" w:hAnsi="Times New Roman" w:cs="Times New Roman"/>
                <w:i/>
                <w:sz w:val="28"/>
                <w:szCs w:val="28"/>
                <w:lang w:val="vi-VN"/>
              </w:rPr>
            </w:pPr>
            <w:r w:rsidRPr="001E7467">
              <w:rPr>
                <w:rFonts w:ascii="Times New Roman" w:hAnsi="Times New Roman" w:cs="Times New Roman"/>
                <w:sz w:val="28"/>
                <w:szCs w:val="28"/>
                <w:lang w:val="vi-VN"/>
              </w:rPr>
              <w:t>Học sinh THPT Thủ Thừa</w:t>
            </w:r>
          </w:p>
        </w:tc>
        <w:tc>
          <w:tcPr>
            <w:tcW w:w="3269" w:type="dxa"/>
          </w:tcPr>
          <w:p w14:paraId="7BAFDEF9" w14:textId="77777777" w:rsidR="00D66F2F" w:rsidRPr="001E7467" w:rsidRDefault="00D66F2F" w:rsidP="001E7467">
            <w:pPr>
              <w:pStyle w:val="NoSpacing"/>
              <w:spacing w:before="120"/>
              <w:jc w:val="both"/>
              <w:rPr>
                <w:rFonts w:ascii="Times New Roman" w:hAnsi="Times New Roman" w:cs="Times New Roman"/>
                <w:i/>
                <w:sz w:val="28"/>
                <w:szCs w:val="28"/>
                <w:lang w:val="vi-VN"/>
              </w:rPr>
            </w:pPr>
            <w:r w:rsidRPr="001E7467">
              <w:rPr>
                <w:rFonts w:ascii="Times New Roman" w:hAnsi="Times New Roman" w:cs="Times New Roman"/>
                <w:iCs/>
                <w:color w:val="000000" w:themeColor="text1"/>
                <w:sz w:val="28"/>
                <w:szCs w:val="28"/>
                <w:lang w:val="vi-VN"/>
              </w:rPr>
              <w:t>Kinh nghiệm trồng sen đá một cách tiết kiệm chi phí và thời gian. Vừa là mô hình kinh doanh</w:t>
            </w:r>
          </w:p>
        </w:tc>
        <w:tc>
          <w:tcPr>
            <w:tcW w:w="1009" w:type="dxa"/>
          </w:tcPr>
          <w:p w14:paraId="2509FC6E"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Ý tưởng</w:t>
            </w:r>
          </w:p>
        </w:tc>
        <w:tc>
          <w:tcPr>
            <w:tcW w:w="1281" w:type="dxa"/>
          </w:tcPr>
          <w:p w14:paraId="0B25D91D" w14:textId="77777777" w:rsidR="00D66F2F" w:rsidRPr="001E7467" w:rsidRDefault="00D66F2F" w:rsidP="001E7467">
            <w:pPr>
              <w:pStyle w:val="NoSpacing"/>
              <w:spacing w:before="120"/>
              <w:jc w:val="center"/>
              <w:rPr>
                <w:rFonts w:ascii="Times New Roman" w:hAnsi="Times New Roman" w:cs="Times New Roman"/>
                <w:sz w:val="28"/>
                <w:szCs w:val="28"/>
              </w:rPr>
            </w:pPr>
            <w:r w:rsidRPr="001E7467">
              <w:rPr>
                <w:rFonts w:ascii="Times New Roman" w:hAnsi="Times New Roman" w:cs="Times New Roman"/>
                <w:sz w:val="28"/>
                <w:szCs w:val="28"/>
              </w:rPr>
              <w:t>Khởi nghiệp</w:t>
            </w:r>
          </w:p>
        </w:tc>
      </w:tr>
      <w:tr w:rsidR="00D66F2F" w:rsidRPr="001E7467" w14:paraId="10A5A6A1" w14:textId="77777777" w:rsidTr="001E7467">
        <w:tc>
          <w:tcPr>
            <w:tcW w:w="720" w:type="dxa"/>
          </w:tcPr>
          <w:p w14:paraId="0F523484"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5</w:t>
            </w:r>
          </w:p>
        </w:tc>
        <w:tc>
          <w:tcPr>
            <w:tcW w:w="1260" w:type="dxa"/>
          </w:tcPr>
          <w:p w14:paraId="5FB57515"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Nguyễn Mẫn Kha</w:t>
            </w:r>
          </w:p>
        </w:tc>
        <w:tc>
          <w:tcPr>
            <w:tcW w:w="1677" w:type="dxa"/>
          </w:tcPr>
          <w:p w14:paraId="4F598B42"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Dự án khởi nghiệp xanh: bảo vệ môi trường và phát triển bền vững</w:t>
            </w:r>
          </w:p>
        </w:tc>
        <w:tc>
          <w:tcPr>
            <w:tcW w:w="1023" w:type="dxa"/>
          </w:tcPr>
          <w:p w14:paraId="39403AA5"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Học sinh THPT Mỹ Lạc</w:t>
            </w:r>
          </w:p>
        </w:tc>
        <w:tc>
          <w:tcPr>
            <w:tcW w:w="3269" w:type="dxa"/>
          </w:tcPr>
          <w:p w14:paraId="70169358" w14:textId="77777777" w:rsidR="00D66F2F" w:rsidRPr="001E7467" w:rsidRDefault="00D66F2F" w:rsidP="001E7467">
            <w:pPr>
              <w:spacing w:before="120"/>
              <w:jc w:val="both"/>
              <w:rPr>
                <w:rFonts w:cs="Times New Roman"/>
                <w:sz w:val="28"/>
                <w:szCs w:val="28"/>
              </w:rPr>
            </w:pPr>
            <w:r w:rsidRPr="001E7467">
              <w:rPr>
                <w:rFonts w:cs="Times New Roman"/>
                <w:sz w:val="28"/>
                <w:szCs w:val="28"/>
              </w:rPr>
              <w:t>Tái chế rác thải nguy hại, đặc biệt là nhựa từ chai nhựa phân thuốc nông nghiệp và các bình đựng hóa chất. Sử dụng công nghệ tiên tiến để biến chất thải nguy hại thành các sản phẩm tái chế hữu ích, bao gồm hạt nhựa tái chế. Các sản phẩm này sẽ được bán trên thị trường để giảm thiểu tác động môi trường và cung cấp nguyên liệu cho các ngành công nghiệp khác.</w:t>
            </w:r>
          </w:p>
        </w:tc>
        <w:tc>
          <w:tcPr>
            <w:tcW w:w="1009" w:type="dxa"/>
          </w:tcPr>
          <w:p w14:paraId="2D1F9B25"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Ý tưởng</w:t>
            </w:r>
          </w:p>
        </w:tc>
        <w:tc>
          <w:tcPr>
            <w:tcW w:w="1281" w:type="dxa"/>
          </w:tcPr>
          <w:p w14:paraId="308F9DCE" w14:textId="77777777" w:rsidR="00D66F2F" w:rsidRPr="001E7467" w:rsidRDefault="00D66F2F" w:rsidP="001E7467">
            <w:pPr>
              <w:pStyle w:val="NoSpacing"/>
              <w:spacing w:before="120"/>
              <w:jc w:val="both"/>
              <w:rPr>
                <w:rFonts w:ascii="Times New Roman" w:hAnsi="Times New Roman" w:cs="Times New Roman"/>
                <w:i/>
                <w:sz w:val="28"/>
                <w:szCs w:val="28"/>
                <w:lang w:val="vi-VN"/>
              </w:rPr>
            </w:pPr>
            <w:r w:rsidRPr="001E7467">
              <w:rPr>
                <w:rFonts w:ascii="Times New Roman" w:hAnsi="Times New Roman" w:cs="Times New Roman"/>
                <w:sz w:val="28"/>
                <w:szCs w:val="28"/>
              </w:rPr>
              <w:t>Khởi nghiệp</w:t>
            </w:r>
          </w:p>
        </w:tc>
      </w:tr>
      <w:tr w:rsidR="00D66F2F" w:rsidRPr="001E7467" w14:paraId="2ED87D36" w14:textId="77777777" w:rsidTr="001E7467">
        <w:tc>
          <w:tcPr>
            <w:tcW w:w="720" w:type="dxa"/>
          </w:tcPr>
          <w:p w14:paraId="3DF62A35"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6</w:t>
            </w:r>
          </w:p>
        </w:tc>
        <w:tc>
          <w:tcPr>
            <w:tcW w:w="1260" w:type="dxa"/>
          </w:tcPr>
          <w:p w14:paraId="27BE042E"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Nguyễn Mẫn Kha</w:t>
            </w:r>
          </w:p>
        </w:tc>
        <w:tc>
          <w:tcPr>
            <w:tcW w:w="1677" w:type="dxa"/>
          </w:tcPr>
          <w:p w14:paraId="3FB312C8"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Dự án tái chế các thiết bị điện tử</w:t>
            </w:r>
          </w:p>
        </w:tc>
        <w:tc>
          <w:tcPr>
            <w:tcW w:w="1023" w:type="dxa"/>
          </w:tcPr>
          <w:p w14:paraId="53E453BA"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Học sinh THPT Mỹ Lạc</w:t>
            </w:r>
          </w:p>
        </w:tc>
        <w:tc>
          <w:tcPr>
            <w:tcW w:w="3269" w:type="dxa"/>
          </w:tcPr>
          <w:p w14:paraId="796CF4F0" w14:textId="77777777" w:rsidR="00D66F2F" w:rsidRPr="001E7467" w:rsidRDefault="00D66F2F" w:rsidP="001E7467">
            <w:pPr>
              <w:spacing w:before="120"/>
              <w:jc w:val="both"/>
              <w:rPr>
                <w:rFonts w:cs="Times New Roman"/>
                <w:color w:val="000000" w:themeColor="text1"/>
                <w:sz w:val="28"/>
                <w:szCs w:val="28"/>
              </w:rPr>
            </w:pPr>
            <w:r w:rsidRPr="001E7467">
              <w:rPr>
                <w:rFonts w:cs="Times New Roman"/>
                <w:sz w:val="28"/>
                <w:szCs w:val="28"/>
              </w:rPr>
              <w:t xml:space="preserve">Tối ưu hóa quy trình tái chế </w:t>
            </w:r>
            <w:r w:rsidRPr="001E7467">
              <w:rPr>
                <w:rFonts w:cs="Times New Roman"/>
                <w:color w:val="000000" w:themeColor="text1"/>
                <w:sz w:val="28"/>
                <w:szCs w:val="28"/>
              </w:rPr>
              <w:t xml:space="preserve">linh kiện </w:t>
            </w:r>
            <w:r w:rsidRPr="001E7467">
              <w:rPr>
                <w:rFonts w:cs="Times New Roman"/>
                <w:sz w:val="28"/>
                <w:szCs w:val="28"/>
              </w:rPr>
              <w:t xml:space="preserve">điện tử thông qua việc thu gom từ cá nhân, cửa hàng và doanh nghiệp; phân loại và cung cấp các linh kiện có thể </w:t>
            </w:r>
            <w:r w:rsidRPr="001E7467">
              <w:rPr>
                <w:rFonts w:cs="Times New Roman"/>
                <w:color w:val="000000" w:themeColor="text1"/>
                <w:sz w:val="28"/>
                <w:szCs w:val="28"/>
              </w:rPr>
              <w:t>tái</w:t>
            </w:r>
            <w:r w:rsidRPr="001E7467">
              <w:rPr>
                <w:rFonts w:cs="Times New Roman"/>
                <w:sz w:val="28"/>
                <w:szCs w:val="28"/>
              </w:rPr>
              <w:t xml:space="preserve"> sử dụng cho thị trường. Tập trung vào việc bán lại các linh </w:t>
            </w:r>
            <w:r w:rsidRPr="001E7467">
              <w:rPr>
                <w:rFonts w:cs="Times New Roman"/>
                <w:sz w:val="28"/>
                <w:szCs w:val="28"/>
              </w:rPr>
              <w:lastRenderedPageBreak/>
              <w:t xml:space="preserve">kiện để tái sử dụng hoặc phục vụ cho các mục đích khác. Những linh kiện không còn khả năng sử dụng sẽ được bán cho các doanh nghiệp tái chế đã được </w:t>
            </w:r>
            <w:r w:rsidRPr="001E7467">
              <w:rPr>
                <w:rFonts w:cs="Times New Roman"/>
                <w:color w:val="000000" w:themeColor="text1"/>
                <w:sz w:val="28"/>
                <w:szCs w:val="28"/>
              </w:rPr>
              <w:t>cấp phép hoạt động hợp pháp.</w:t>
            </w:r>
          </w:p>
        </w:tc>
        <w:tc>
          <w:tcPr>
            <w:tcW w:w="1009" w:type="dxa"/>
          </w:tcPr>
          <w:p w14:paraId="63FD8A61"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lastRenderedPageBreak/>
              <w:t>Ý tưởng</w:t>
            </w:r>
          </w:p>
        </w:tc>
        <w:tc>
          <w:tcPr>
            <w:tcW w:w="1281" w:type="dxa"/>
          </w:tcPr>
          <w:p w14:paraId="10B29A5C" w14:textId="77777777" w:rsidR="00D66F2F" w:rsidRPr="001E7467" w:rsidRDefault="00D66F2F" w:rsidP="001E7467">
            <w:pPr>
              <w:pStyle w:val="NoSpacing"/>
              <w:spacing w:before="120"/>
              <w:jc w:val="both"/>
              <w:rPr>
                <w:rFonts w:ascii="Times New Roman" w:hAnsi="Times New Roman" w:cs="Times New Roman"/>
                <w:i/>
                <w:sz w:val="28"/>
                <w:szCs w:val="28"/>
                <w:lang w:val="vi-VN"/>
              </w:rPr>
            </w:pPr>
            <w:r w:rsidRPr="001E7467">
              <w:rPr>
                <w:rFonts w:ascii="Times New Roman" w:hAnsi="Times New Roman" w:cs="Times New Roman"/>
                <w:sz w:val="28"/>
                <w:szCs w:val="28"/>
              </w:rPr>
              <w:t>Khởi nghiệp</w:t>
            </w:r>
          </w:p>
        </w:tc>
      </w:tr>
      <w:tr w:rsidR="00D66F2F" w:rsidRPr="001E7467" w14:paraId="1D9E669B" w14:textId="77777777" w:rsidTr="001E7467">
        <w:tc>
          <w:tcPr>
            <w:tcW w:w="720" w:type="dxa"/>
          </w:tcPr>
          <w:p w14:paraId="42484687"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7</w:t>
            </w:r>
          </w:p>
        </w:tc>
        <w:tc>
          <w:tcPr>
            <w:tcW w:w="1260" w:type="dxa"/>
          </w:tcPr>
          <w:p w14:paraId="69C66E93"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Huỳnh Phúc Đức, Lê Hoàng Duy, Phạm Ngọc Phương Anh, Nguyễn Thị Như Ý</w:t>
            </w:r>
          </w:p>
        </w:tc>
        <w:tc>
          <w:tcPr>
            <w:tcW w:w="1677" w:type="dxa"/>
          </w:tcPr>
          <w:p w14:paraId="7C8CECD1"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Cây gậy thông minh hỗ trợ người khiếm thị</w:t>
            </w:r>
          </w:p>
        </w:tc>
        <w:tc>
          <w:tcPr>
            <w:tcW w:w="1023" w:type="dxa"/>
          </w:tcPr>
          <w:p w14:paraId="456611F3"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Học sinh THPT Thủ Thừa</w:t>
            </w:r>
          </w:p>
        </w:tc>
        <w:tc>
          <w:tcPr>
            <w:tcW w:w="3269" w:type="dxa"/>
          </w:tcPr>
          <w:p w14:paraId="77CB7336" w14:textId="77777777" w:rsidR="00D66F2F" w:rsidRPr="001E7467" w:rsidRDefault="00D66F2F" w:rsidP="001E7467">
            <w:pPr>
              <w:pStyle w:val="BodyText"/>
              <w:spacing w:before="120"/>
              <w:rPr>
                <w:bCs/>
                <w:color w:val="0F161A"/>
                <w:szCs w:val="28"/>
                <w:lang w:val="vi-VN"/>
              </w:rPr>
            </w:pPr>
            <w:r w:rsidRPr="001E7467">
              <w:rPr>
                <w:bCs/>
                <w:color w:val="0F161A"/>
                <w:szCs w:val="28"/>
                <w:shd w:val="clear" w:color="auto" w:fill="FFFFFF"/>
                <w:lang w:val="vi-VN"/>
              </w:rPr>
              <w:t>Gắn cảm biến vào gậy, khi  xuất hiện của vật cản thông qua chế độ rung trên tay cầm và loa phát thanh, bên cạnh đó khi gậy đổ xuống có thể do người sử dụng bị té hoặc sự cố khác gậy sẽ tự động báo hiệu cho người sử dụng.</w:t>
            </w:r>
            <w:r w:rsidRPr="001E7467">
              <w:rPr>
                <w:bCs/>
                <w:color w:val="0F161A"/>
                <w:szCs w:val="28"/>
                <w:lang w:val="vi-VN"/>
              </w:rPr>
              <w:t xml:space="preserve"> </w:t>
            </w:r>
            <w:r w:rsidRPr="001E7467">
              <w:rPr>
                <w:color w:val="212529"/>
                <w:szCs w:val="28"/>
                <w:lang w:val="vi-VN"/>
              </w:rPr>
              <w:t>Cây gậy giúp người mù duy trì cảm giác độc lập, tăng cường sự tự tin, có cơ chế phản xạ tốt hơn khi vấp phải chướng ngại vật và xác định được mối nguy hiểm.</w:t>
            </w:r>
          </w:p>
        </w:tc>
        <w:tc>
          <w:tcPr>
            <w:tcW w:w="1009" w:type="dxa"/>
          </w:tcPr>
          <w:p w14:paraId="530FD9F3" w14:textId="77777777" w:rsidR="00D66F2F" w:rsidRPr="001E7467" w:rsidRDefault="00D66F2F" w:rsidP="001E7467">
            <w:pPr>
              <w:pStyle w:val="NoSpacing"/>
              <w:spacing w:before="120"/>
              <w:jc w:val="center"/>
              <w:rPr>
                <w:rFonts w:ascii="Times New Roman" w:hAnsi="Times New Roman" w:cs="Times New Roman"/>
                <w:sz w:val="28"/>
                <w:szCs w:val="28"/>
                <w:lang w:val="vi-VN"/>
              </w:rPr>
            </w:pPr>
            <w:r w:rsidRPr="001E7467">
              <w:rPr>
                <w:rFonts w:ascii="Times New Roman" w:hAnsi="Times New Roman" w:cs="Times New Roman"/>
                <w:sz w:val="28"/>
                <w:szCs w:val="28"/>
                <w:lang w:val="vi-VN"/>
              </w:rPr>
              <w:t>Ý tưởng</w:t>
            </w:r>
          </w:p>
        </w:tc>
        <w:tc>
          <w:tcPr>
            <w:tcW w:w="1281" w:type="dxa"/>
          </w:tcPr>
          <w:p w14:paraId="22291885" w14:textId="77777777" w:rsidR="00D66F2F" w:rsidRPr="001E7467" w:rsidRDefault="00D66F2F" w:rsidP="001E7467">
            <w:pPr>
              <w:pStyle w:val="NoSpacing"/>
              <w:spacing w:before="120"/>
              <w:jc w:val="both"/>
              <w:rPr>
                <w:rFonts w:ascii="Times New Roman" w:hAnsi="Times New Roman" w:cs="Times New Roman"/>
                <w:sz w:val="28"/>
                <w:szCs w:val="28"/>
                <w:lang w:val="vi-VN"/>
              </w:rPr>
            </w:pPr>
            <w:r w:rsidRPr="001E7467">
              <w:rPr>
                <w:rFonts w:ascii="Times New Roman" w:hAnsi="Times New Roman" w:cs="Times New Roman"/>
                <w:sz w:val="28"/>
                <w:szCs w:val="28"/>
                <w:lang w:val="vi-VN"/>
              </w:rPr>
              <w:t>Cộng đồng xã hội</w:t>
            </w:r>
          </w:p>
        </w:tc>
      </w:tr>
    </w:tbl>
    <w:p w14:paraId="62F18B33" w14:textId="77777777" w:rsidR="00D34805" w:rsidRDefault="00D34805" w:rsidP="001E7467">
      <w:pPr>
        <w:pStyle w:val="NoSpacing"/>
        <w:spacing w:line="360" w:lineRule="auto"/>
        <w:jc w:val="center"/>
        <w:rPr>
          <w:rFonts w:ascii="Times New Roman" w:hAnsi="Times New Roman" w:cs="Times New Roman"/>
          <w:b/>
          <w:sz w:val="28"/>
          <w:szCs w:val="28"/>
        </w:rPr>
      </w:pPr>
    </w:p>
    <w:p w14:paraId="1DF1A791" w14:textId="4531681D" w:rsidR="003D6944" w:rsidRPr="0005318B" w:rsidRDefault="00482F4D" w:rsidP="00996938">
      <w:pPr>
        <w:tabs>
          <w:tab w:val="left" w:pos="8280"/>
        </w:tabs>
        <w:spacing w:line="360" w:lineRule="auto"/>
        <w:ind w:left="57" w:firstLine="663"/>
        <w:jc w:val="both"/>
        <w:rPr>
          <w:rFonts w:cs="Times New Roman"/>
          <w:b/>
          <w:sz w:val="28"/>
          <w:szCs w:val="28"/>
        </w:rPr>
      </w:pPr>
      <w:r w:rsidRPr="0005318B">
        <w:rPr>
          <w:rFonts w:cs="Times New Roman"/>
          <w:noProof/>
          <w:lang w:eastAsia="vi-VN"/>
        </w:rPr>
        <w:t xml:space="preserve"> </w:t>
      </w:r>
      <w:r w:rsidR="00505B89" w:rsidRPr="0005318B">
        <w:rPr>
          <w:rFonts w:cs="Times New Roman"/>
          <w:noProof/>
          <w:lang w:eastAsia="vi-VN"/>
        </w:rPr>
        <w:t xml:space="preserve"> </w:t>
      </w:r>
      <w:r w:rsidR="0060041F" w:rsidRPr="0005318B">
        <w:rPr>
          <w:rFonts w:cs="Times New Roman"/>
          <w:noProof/>
          <w:lang w:eastAsia="vi-VN"/>
        </w:rPr>
        <w:t xml:space="preserve">  </w:t>
      </w:r>
      <w:r w:rsidR="002C397B" w:rsidRPr="0005318B">
        <w:rPr>
          <w:rFonts w:cs="Times New Roman"/>
          <w:noProof/>
          <w:lang w:eastAsia="vi-VN"/>
        </w:rPr>
        <w:t xml:space="preserve"> </w:t>
      </w:r>
    </w:p>
    <w:sectPr w:rsidR="003D6944" w:rsidRPr="0005318B" w:rsidSect="00A556B0">
      <w:footerReference w:type="default" r:id="rId8"/>
      <w:type w:val="continuous"/>
      <w:pgSz w:w="11900" w:h="16840" w:code="9"/>
      <w:pgMar w:top="1134" w:right="851" w:bottom="1134" w:left="170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2E2C" w14:textId="77777777" w:rsidR="00B82FA7" w:rsidRDefault="00B82FA7" w:rsidP="00AD7A58">
      <w:pPr>
        <w:spacing w:after="0" w:line="240" w:lineRule="auto"/>
      </w:pPr>
      <w:r>
        <w:separator/>
      </w:r>
    </w:p>
  </w:endnote>
  <w:endnote w:type="continuationSeparator" w:id="0">
    <w:p w14:paraId="3FDFDF9C" w14:textId="77777777" w:rsidR="00B82FA7" w:rsidRDefault="00B82FA7" w:rsidP="00AD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48484"/>
      <w:docPartObj>
        <w:docPartGallery w:val="Page Numbers (Bottom of Page)"/>
        <w:docPartUnique/>
      </w:docPartObj>
    </w:sdtPr>
    <w:sdtEndPr>
      <w:rPr>
        <w:noProof/>
      </w:rPr>
    </w:sdtEndPr>
    <w:sdtContent>
      <w:p w14:paraId="625B3CD4" w14:textId="77777777" w:rsidR="00065180" w:rsidRDefault="00065180">
        <w:pPr>
          <w:pStyle w:val="Footer"/>
          <w:jc w:val="center"/>
        </w:pPr>
        <w:r>
          <w:fldChar w:fldCharType="begin"/>
        </w:r>
        <w:r>
          <w:instrText xml:space="preserve"> PAGE   \* MERGEFORMAT </w:instrText>
        </w:r>
        <w:r>
          <w:fldChar w:fldCharType="separate"/>
        </w:r>
        <w:r w:rsidR="00D82E00">
          <w:rPr>
            <w:noProof/>
          </w:rPr>
          <w:t>1</w:t>
        </w:r>
        <w:r>
          <w:rPr>
            <w:noProof/>
          </w:rPr>
          <w:fldChar w:fldCharType="end"/>
        </w:r>
      </w:p>
    </w:sdtContent>
  </w:sdt>
  <w:p w14:paraId="61396DDA" w14:textId="77777777" w:rsidR="00065180" w:rsidRDefault="0006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5644" w14:textId="77777777" w:rsidR="00B82FA7" w:rsidRDefault="00B82FA7" w:rsidP="00AD7A58">
      <w:pPr>
        <w:spacing w:after="0" w:line="240" w:lineRule="auto"/>
      </w:pPr>
      <w:r>
        <w:separator/>
      </w:r>
    </w:p>
  </w:footnote>
  <w:footnote w:type="continuationSeparator" w:id="0">
    <w:p w14:paraId="23DD2FA6" w14:textId="77777777" w:rsidR="00B82FA7" w:rsidRDefault="00B82FA7" w:rsidP="00AD7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65C53"/>
    <w:multiLevelType w:val="hybridMultilevel"/>
    <w:tmpl w:val="C84ED574"/>
    <w:lvl w:ilvl="0" w:tplc="6144F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214A66"/>
    <w:multiLevelType w:val="hybridMultilevel"/>
    <w:tmpl w:val="92B6F99E"/>
    <w:lvl w:ilvl="0" w:tplc="6D1437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511336719">
    <w:abstractNumId w:val="1"/>
  </w:num>
  <w:num w:numId="2" w16cid:durableId="168802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B3"/>
    <w:rsid w:val="000052E0"/>
    <w:rsid w:val="00006464"/>
    <w:rsid w:val="0001184D"/>
    <w:rsid w:val="00013C55"/>
    <w:rsid w:val="00016664"/>
    <w:rsid w:val="00030416"/>
    <w:rsid w:val="00030963"/>
    <w:rsid w:val="00032E04"/>
    <w:rsid w:val="0005083B"/>
    <w:rsid w:val="0005318B"/>
    <w:rsid w:val="00056453"/>
    <w:rsid w:val="00065180"/>
    <w:rsid w:val="00066C35"/>
    <w:rsid w:val="00092855"/>
    <w:rsid w:val="000A7B4A"/>
    <w:rsid w:val="000B04F2"/>
    <w:rsid w:val="000B39F6"/>
    <w:rsid w:val="000B3DB0"/>
    <w:rsid w:val="000B6C1F"/>
    <w:rsid w:val="000C352A"/>
    <w:rsid w:val="000D2CFD"/>
    <w:rsid w:val="0010342E"/>
    <w:rsid w:val="0010757F"/>
    <w:rsid w:val="001135E0"/>
    <w:rsid w:val="0012275C"/>
    <w:rsid w:val="001661B6"/>
    <w:rsid w:val="00177F19"/>
    <w:rsid w:val="00186BC2"/>
    <w:rsid w:val="001878E1"/>
    <w:rsid w:val="00190967"/>
    <w:rsid w:val="001A02CF"/>
    <w:rsid w:val="001A32B6"/>
    <w:rsid w:val="001B1F88"/>
    <w:rsid w:val="001B6DD1"/>
    <w:rsid w:val="001E7467"/>
    <w:rsid w:val="00200E4B"/>
    <w:rsid w:val="00202A13"/>
    <w:rsid w:val="002149AE"/>
    <w:rsid w:val="00227091"/>
    <w:rsid w:val="00254B40"/>
    <w:rsid w:val="002668AE"/>
    <w:rsid w:val="0026725E"/>
    <w:rsid w:val="00281633"/>
    <w:rsid w:val="002C0882"/>
    <w:rsid w:val="002C0E51"/>
    <w:rsid w:val="002C397B"/>
    <w:rsid w:val="002D49D0"/>
    <w:rsid w:val="002D5A64"/>
    <w:rsid w:val="002D5FB5"/>
    <w:rsid w:val="002E4805"/>
    <w:rsid w:val="002E4C05"/>
    <w:rsid w:val="00301AC4"/>
    <w:rsid w:val="003232A4"/>
    <w:rsid w:val="00324DF7"/>
    <w:rsid w:val="00325062"/>
    <w:rsid w:val="0033202F"/>
    <w:rsid w:val="0034198C"/>
    <w:rsid w:val="00342DB7"/>
    <w:rsid w:val="00350777"/>
    <w:rsid w:val="003546BE"/>
    <w:rsid w:val="00377DF9"/>
    <w:rsid w:val="00380CEE"/>
    <w:rsid w:val="003843D5"/>
    <w:rsid w:val="003C2896"/>
    <w:rsid w:val="003D6944"/>
    <w:rsid w:val="003F49DA"/>
    <w:rsid w:val="00404283"/>
    <w:rsid w:val="00425BBD"/>
    <w:rsid w:val="004307E5"/>
    <w:rsid w:val="0043356E"/>
    <w:rsid w:val="00460954"/>
    <w:rsid w:val="00466842"/>
    <w:rsid w:val="00482F4D"/>
    <w:rsid w:val="00483E39"/>
    <w:rsid w:val="004847B1"/>
    <w:rsid w:val="00490611"/>
    <w:rsid w:val="004967DE"/>
    <w:rsid w:val="004A4D3C"/>
    <w:rsid w:val="004C2C34"/>
    <w:rsid w:val="004E065E"/>
    <w:rsid w:val="004F6785"/>
    <w:rsid w:val="0050043F"/>
    <w:rsid w:val="005053C2"/>
    <w:rsid w:val="00505B89"/>
    <w:rsid w:val="005109F3"/>
    <w:rsid w:val="00523D8D"/>
    <w:rsid w:val="00531800"/>
    <w:rsid w:val="00535160"/>
    <w:rsid w:val="005440C1"/>
    <w:rsid w:val="00556CD8"/>
    <w:rsid w:val="005571C1"/>
    <w:rsid w:val="00563CB7"/>
    <w:rsid w:val="00582184"/>
    <w:rsid w:val="00591AB3"/>
    <w:rsid w:val="005A1EDE"/>
    <w:rsid w:val="005B5058"/>
    <w:rsid w:val="005B6F93"/>
    <w:rsid w:val="005D1259"/>
    <w:rsid w:val="005E13BE"/>
    <w:rsid w:val="005F6149"/>
    <w:rsid w:val="0060041F"/>
    <w:rsid w:val="00607A0F"/>
    <w:rsid w:val="0063115F"/>
    <w:rsid w:val="006311E2"/>
    <w:rsid w:val="006373AA"/>
    <w:rsid w:val="00637BE9"/>
    <w:rsid w:val="00641E45"/>
    <w:rsid w:val="006455B6"/>
    <w:rsid w:val="0065791F"/>
    <w:rsid w:val="00670171"/>
    <w:rsid w:val="006733F6"/>
    <w:rsid w:val="00676CAA"/>
    <w:rsid w:val="00683AF8"/>
    <w:rsid w:val="006855DF"/>
    <w:rsid w:val="00686578"/>
    <w:rsid w:val="00686A0A"/>
    <w:rsid w:val="0068717C"/>
    <w:rsid w:val="00693B75"/>
    <w:rsid w:val="006A7BA0"/>
    <w:rsid w:val="006B06C9"/>
    <w:rsid w:val="006B142E"/>
    <w:rsid w:val="006B2E30"/>
    <w:rsid w:val="006C3EA8"/>
    <w:rsid w:val="006D25B7"/>
    <w:rsid w:val="00700C87"/>
    <w:rsid w:val="007068AC"/>
    <w:rsid w:val="007225F8"/>
    <w:rsid w:val="00736539"/>
    <w:rsid w:val="00757821"/>
    <w:rsid w:val="007608FC"/>
    <w:rsid w:val="00763FA0"/>
    <w:rsid w:val="00773C4B"/>
    <w:rsid w:val="007742E2"/>
    <w:rsid w:val="007A66BA"/>
    <w:rsid w:val="007B5B2A"/>
    <w:rsid w:val="007B7BD9"/>
    <w:rsid w:val="007C1CB7"/>
    <w:rsid w:val="007D4385"/>
    <w:rsid w:val="007E4F55"/>
    <w:rsid w:val="007E5A5C"/>
    <w:rsid w:val="00806227"/>
    <w:rsid w:val="00816652"/>
    <w:rsid w:val="0082652E"/>
    <w:rsid w:val="00827AAA"/>
    <w:rsid w:val="00832497"/>
    <w:rsid w:val="00837770"/>
    <w:rsid w:val="00840F45"/>
    <w:rsid w:val="008520B2"/>
    <w:rsid w:val="00863804"/>
    <w:rsid w:val="00874799"/>
    <w:rsid w:val="00874A24"/>
    <w:rsid w:val="00881867"/>
    <w:rsid w:val="008827E5"/>
    <w:rsid w:val="008840C1"/>
    <w:rsid w:val="008A608D"/>
    <w:rsid w:val="008C0F99"/>
    <w:rsid w:val="008C397A"/>
    <w:rsid w:val="008C5650"/>
    <w:rsid w:val="008E3778"/>
    <w:rsid w:val="008F600E"/>
    <w:rsid w:val="00901AD0"/>
    <w:rsid w:val="00904C40"/>
    <w:rsid w:val="00905D13"/>
    <w:rsid w:val="0090607B"/>
    <w:rsid w:val="00906831"/>
    <w:rsid w:val="00910130"/>
    <w:rsid w:val="00914510"/>
    <w:rsid w:val="00917649"/>
    <w:rsid w:val="00925565"/>
    <w:rsid w:val="00936B65"/>
    <w:rsid w:val="009462E3"/>
    <w:rsid w:val="00962769"/>
    <w:rsid w:val="00964971"/>
    <w:rsid w:val="009754C4"/>
    <w:rsid w:val="00991B58"/>
    <w:rsid w:val="00996938"/>
    <w:rsid w:val="009979D4"/>
    <w:rsid w:val="009C0AFB"/>
    <w:rsid w:val="009C338D"/>
    <w:rsid w:val="009C57AF"/>
    <w:rsid w:val="009D0CA9"/>
    <w:rsid w:val="009D1E6E"/>
    <w:rsid w:val="009E10BA"/>
    <w:rsid w:val="009E4204"/>
    <w:rsid w:val="009E511F"/>
    <w:rsid w:val="009F3CF9"/>
    <w:rsid w:val="009F47C9"/>
    <w:rsid w:val="009F7F10"/>
    <w:rsid w:val="00A01447"/>
    <w:rsid w:val="00A209F9"/>
    <w:rsid w:val="00A20AFD"/>
    <w:rsid w:val="00A279FE"/>
    <w:rsid w:val="00A32940"/>
    <w:rsid w:val="00A349E3"/>
    <w:rsid w:val="00A503B6"/>
    <w:rsid w:val="00A556B0"/>
    <w:rsid w:val="00A6010A"/>
    <w:rsid w:val="00A61E9D"/>
    <w:rsid w:val="00A73EE7"/>
    <w:rsid w:val="00A7773A"/>
    <w:rsid w:val="00AA042C"/>
    <w:rsid w:val="00AA44AB"/>
    <w:rsid w:val="00AC763C"/>
    <w:rsid w:val="00AD74EE"/>
    <w:rsid w:val="00AD7A58"/>
    <w:rsid w:val="00AE39CC"/>
    <w:rsid w:val="00AF2455"/>
    <w:rsid w:val="00B12190"/>
    <w:rsid w:val="00B219CB"/>
    <w:rsid w:val="00B50BBF"/>
    <w:rsid w:val="00B60993"/>
    <w:rsid w:val="00B62318"/>
    <w:rsid w:val="00B638B4"/>
    <w:rsid w:val="00B7254F"/>
    <w:rsid w:val="00B7740B"/>
    <w:rsid w:val="00B82FA7"/>
    <w:rsid w:val="00BB3A9A"/>
    <w:rsid w:val="00BB6376"/>
    <w:rsid w:val="00BD41CF"/>
    <w:rsid w:val="00BE0170"/>
    <w:rsid w:val="00BE0660"/>
    <w:rsid w:val="00BE0BCB"/>
    <w:rsid w:val="00BF46DB"/>
    <w:rsid w:val="00C0180A"/>
    <w:rsid w:val="00C15FD5"/>
    <w:rsid w:val="00C16FFA"/>
    <w:rsid w:val="00C25DF6"/>
    <w:rsid w:val="00C2715C"/>
    <w:rsid w:val="00C30F46"/>
    <w:rsid w:val="00C320D8"/>
    <w:rsid w:val="00C45C0B"/>
    <w:rsid w:val="00C57845"/>
    <w:rsid w:val="00C65225"/>
    <w:rsid w:val="00C65B0D"/>
    <w:rsid w:val="00C7100B"/>
    <w:rsid w:val="00C91A16"/>
    <w:rsid w:val="00CA465F"/>
    <w:rsid w:val="00CA753D"/>
    <w:rsid w:val="00CB3728"/>
    <w:rsid w:val="00CD183D"/>
    <w:rsid w:val="00CE2483"/>
    <w:rsid w:val="00D0499B"/>
    <w:rsid w:val="00D10736"/>
    <w:rsid w:val="00D11ED1"/>
    <w:rsid w:val="00D161D4"/>
    <w:rsid w:val="00D2262A"/>
    <w:rsid w:val="00D2427E"/>
    <w:rsid w:val="00D34805"/>
    <w:rsid w:val="00D36D21"/>
    <w:rsid w:val="00D41C39"/>
    <w:rsid w:val="00D473DF"/>
    <w:rsid w:val="00D571A9"/>
    <w:rsid w:val="00D66F2F"/>
    <w:rsid w:val="00D70430"/>
    <w:rsid w:val="00D808FE"/>
    <w:rsid w:val="00D82E00"/>
    <w:rsid w:val="00D835F7"/>
    <w:rsid w:val="00DA2677"/>
    <w:rsid w:val="00DB48B9"/>
    <w:rsid w:val="00DD64A0"/>
    <w:rsid w:val="00DD7D70"/>
    <w:rsid w:val="00DE56F6"/>
    <w:rsid w:val="00DF1552"/>
    <w:rsid w:val="00E0021B"/>
    <w:rsid w:val="00E049E9"/>
    <w:rsid w:val="00E05005"/>
    <w:rsid w:val="00E141D6"/>
    <w:rsid w:val="00E30EEF"/>
    <w:rsid w:val="00E45993"/>
    <w:rsid w:val="00E52FF3"/>
    <w:rsid w:val="00E726EB"/>
    <w:rsid w:val="00E7411F"/>
    <w:rsid w:val="00E817C7"/>
    <w:rsid w:val="00EA5C36"/>
    <w:rsid w:val="00EB1A13"/>
    <w:rsid w:val="00EB73D8"/>
    <w:rsid w:val="00ED2C8D"/>
    <w:rsid w:val="00ED4423"/>
    <w:rsid w:val="00EF0F91"/>
    <w:rsid w:val="00EF2C02"/>
    <w:rsid w:val="00EF40ED"/>
    <w:rsid w:val="00EF718C"/>
    <w:rsid w:val="00EF793E"/>
    <w:rsid w:val="00F03173"/>
    <w:rsid w:val="00F0671E"/>
    <w:rsid w:val="00F457E6"/>
    <w:rsid w:val="00F45B1C"/>
    <w:rsid w:val="00F47EF1"/>
    <w:rsid w:val="00F73936"/>
    <w:rsid w:val="00F83F20"/>
    <w:rsid w:val="00FA258D"/>
    <w:rsid w:val="00FB62E9"/>
    <w:rsid w:val="00FC18F7"/>
    <w:rsid w:val="00FC3132"/>
    <w:rsid w:val="00FD26A5"/>
    <w:rsid w:val="00FE0500"/>
    <w:rsid w:val="00FE0C19"/>
    <w:rsid w:val="00FE0C66"/>
    <w:rsid w:val="00FF2D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4289"/>
  <w15:docId w15:val="{DF489BC5-DAC0-40A8-AA2A-D593225A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30"/>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6944"/>
    <w:pPr>
      <w:spacing w:after="0" w:line="240" w:lineRule="auto"/>
    </w:pPr>
    <w:rPr>
      <w:rFonts w:asciiTheme="minorHAnsi" w:hAnsiTheme="minorHAnsi"/>
      <w:sz w:val="22"/>
      <w:lang w:val="en-US"/>
    </w:rPr>
  </w:style>
  <w:style w:type="character" w:customStyle="1" w:styleId="NoSpacingChar">
    <w:name w:val="No Spacing Char"/>
    <w:link w:val="NoSpacing"/>
    <w:uiPriority w:val="1"/>
    <w:locked/>
    <w:rsid w:val="003D6944"/>
    <w:rPr>
      <w:rFonts w:asciiTheme="minorHAnsi" w:hAnsiTheme="minorHAnsi"/>
      <w:sz w:val="22"/>
      <w:lang w:val="en-US"/>
    </w:rPr>
  </w:style>
  <w:style w:type="paragraph" w:styleId="Header">
    <w:name w:val="header"/>
    <w:basedOn w:val="Normal"/>
    <w:link w:val="HeaderChar"/>
    <w:uiPriority w:val="99"/>
    <w:unhideWhenUsed/>
    <w:rsid w:val="00AD7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58"/>
  </w:style>
  <w:style w:type="paragraph" w:styleId="Footer">
    <w:name w:val="footer"/>
    <w:basedOn w:val="Normal"/>
    <w:link w:val="FooterChar"/>
    <w:uiPriority w:val="99"/>
    <w:unhideWhenUsed/>
    <w:rsid w:val="00AD7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58"/>
  </w:style>
  <w:style w:type="table" w:styleId="TableGrid">
    <w:name w:val="Table Grid"/>
    <w:basedOn w:val="TableNormal"/>
    <w:uiPriority w:val="39"/>
    <w:rsid w:val="0034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57821"/>
    <w:pPr>
      <w:autoSpaceDN w:val="0"/>
      <w:spacing w:after="120" w:line="312" w:lineRule="auto"/>
      <w:jc w:val="center"/>
    </w:pPr>
    <w:rPr>
      <w:rFonts w:eastAsia="Lucida Sans Unicode" w:cs="Tahoma"/>
      <w:kern w:val="3"/>
      <w:sz w:val="24"/>
      <w:szCs w:val="24"/>
      <w:lang w:eastAsia="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7A66B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qFormat/>
    <w:rsid w:val="007A66BA"/>
    <w:rPr>
      <w:sz w:val="20"/>
      <w:szCs w:val="20"/>
    </w:rPr>
  </w:style>
  <w:style w:type="character" w:styleId="FootnoteReference">
    <w:name w:val="footnote reference"/>
    <w:aliases w:val="Footnote,Ref,de nota al pie,Footnote Reference 2,Footnote text,ftref, BVI fnr,BearingPoint,16 Point,Superscript 6 Point,fr,Footnote Text1,Footnote + Arial,10 pt,Black,Footnote Text11,BVI fnr,f,Footnote dich,footnote ref,SUPERS,R"/>
    <w:basedOn w:val="DefaultParagraphFont"/>
    <w:link w:val="RefChar"/>
    <w:uiPriority w:val="99"/>
    <w:unhideWhenUsed/>
    <w:qFormat/>
    <w:rsid w:val="007A66BA"/>
    <w:rPr>
      <w:vertAlign w:val="superscript"/>
    </w:rPr>
  </w:style>
  <w:style w:type="paragraph" w:styleId="ListParagraph">
    <w:name w:val="List Paragraph"/>
    <w:basedOn w:val="Normal"/>
    <w:uiPriority w:val="34"/>
    <w:qFormat/>
    <w:rsid w:val="00D70430"/>
    <w:pPr>
      <w:ind w:left="720"/>
      <w:contextualSpacing/>
    </w:pPr>
  </w:style>
  <w:style w:type="paragraph" w:styleId="BodyText">
    <w:name w:val="Body Text"/>
    <w:basedOn w:val="Normal"/>
    <w:link w:val="BodyTextChar"/>
    <w:rsid w:val="00490611"/>
    <w:pPr>
      <w:spacing w:after="0" w:line="240" w:lineRule="auto"/>
      <w:jc w:val="both"/>
    </w:pPr>
    <w:rPr>
      <w:rFonts w:eastAsia="SimSun" w:cs="Times New Roman"/>
      <w:sz w:val="28"/>
      <w:szCs w:val="24"/>
      <w:lang w:val="en-US" w:eastAsia="zh-CN"/>
    </w:rPr>
  </w:style>
  <w:style w:type="character" w:customStyle="1" w:styleId="BodyTextChar">
    <w:name w:val="Body Text Char"/>
    <w:basedOn w:val="DefaultParagraphFont"/>
    <w:link w:val="BodyText"/>
    <w:rsid w:val="00490611"/>
    <w:rPr>
      <w:rFonts w:eastAsia="SimSun" w:cs="Times New Roman"/>
      <w:sz w:val="28"/>
      <w:szCs w:val="24"/>
      <w:lang w:val="en-US" w:eastAsia="zh-CN"/>
    </w:rPr>
  </w:style>
  <w:style w:type="paragraph" w:styleId="NormalWeb">
    <w:name w:val="Normal (Web)"/>
    <w:basedOn w:val="Normal"/>
    <w:uiPriority w:val="99"/>
    <w:rsid w:val="001661B6"/>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9C338D"/>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qFormat/>
    <w:rsid w:val="00E141D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41415">
      <w:bodyDiv w:val="1"/>
      <w:marLeft w:val="0"/>
      <w:marRight w:val="0"/>
      <w:marTop w:val="0"/>
      <w:marBottom w:val="0"/>
      <w:divBdr>
        <w:top w:val="none" w:sz="0" w:space="0" w:color="auto"/>
        <w:left w:val="none" w:sz="0" w:space="0" w:color="auto"/>
        <w:bottom w:val="none" w:sz="0" w:space="0" w:color="auto"/>
        <w:right w:val="none" w:sz="0" w:space="0" w:color="auto"/>
      </w:divBdr>
    </w:div>
    <w:div w:id="1047529946">
      <w:bodyDiv w:val="1"/>
      <w:marLeft w:val="0"/>
      <w:marRight w:val="0"/>
      <w:marTop w:val="0"/>
      <w:marBottom w:val="0"/>
      <w:divBdr>
        <w:top w:val="none" w:sz="0" w:space="0" w:color="auto"/>
        <w:left w:val="none" w:sz="0" w:space="0" w:color="auto"/>
        <w:bottom w:val="none" w:sz="0" w:space="0" w:color="auto"/>
        <w:right w:val="none" w:sz="0" w:space="0" w:color="auto"/>
      </w:divBdr>
    </w:div>
    <w:div w:id="1056854151">
      <w:bodyDiv w:val="1"/>
      <w:marLeft w:val="0"/>
      <w:marRight w:val="0"/>
      <w:marTop w:val="0"/>
      <w:marBottom w:val="0"/>
      <w:divBdr>
        <w:top w:val="none" w:sz="0" w:space="0" w:color="auto"/>
        <w:left w:val="none" w:sz="0" w:space="0" w:color="auto"/>
        <w:bottom w:val="none" w:sz="0" w:space="0" w:color="auto"/>
        <w:right w:val="none" w:sz="0" w:space="0" w:color="auto"/>
      </w:divBdr>
    </w:div>
    <w:div w:id="1678340921">
      <w:bodyDiv w:val="1"/>
      <w:marLeft w:val="0"/>
      <w:marRight w:val="0"/>
      <w:marTop w:val="0"/>
      <w:marBottom w:val="0"/>
      <w:divBdr>
        <w:top w:val="none" w:sz="0" w:space="0" w:color="auto"/>
        <w:left w:val="none" w:sz="0" w:space="0" w:color="auto"/>
        <w:bottom w:val="none" w:sz="0" w:space="0" w:color="auto"/>
        <w:right w:val="none" w:sz="0" w:space="0" w:color="auto"/>
      </w:divBdr>
    </w:div>
    <w:div w:id="178665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BF7F-CFE2-45FE-B06C-BDCD0612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Gamer</dc:creator>
  <cp:lastModifiedBy>Admin</cp:lastModifiedBy>
  <cp:revision>4</cp:revision>
  <dcterms:created xsi:type="dcterms:W3CDTF">2024-11-26T03:35:00Z</dcterms:created>
  <dcterms:modified xsi:type="dcterms:W3CDTF">2024-11-26T03:40:00Z</dcterms:modified>
</cp:coreProperties>
</file>